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85C53" w14:textId="1BEE9BE0" w:rsidR="00A13AE1" w:rsidRPr="007206B1" w:rsidRDefault="006A05DE" w:rsidP="00A13AE1">
      <w:pPr>
        <w:pStyle w:val="Formatvorlage3"/>
      </w:pPr>
      <w:bookmarkStart w:id="0" w:name="_GoBack"/>
      <w:bookmarkEnd w:id="0"/>
      <w:r>
        <w:t>Form 2</w:t>
      </w:r>
      <w:r w:rsidR="00A13AE1" w:rsidRPr="007206B1">
        <w:t xml:space="preserve">: </w:t>
      </w:r>
      <w:r w:rsidR="00A13AE1">
        <w:t>A</w:t>
      </w:r>
      <w:r w:rsidR="00A13AE1" w:rsidRPr="007206B1">
        <w:t xml:space="preserve">pplicant </w:t>
      </w:r>
      <w:r w:rsidR="00A13AE1">
        <w:t>d</w:t>
      </w:r>
      <w:r w:rsidR="00A13AE1" w:rsidRPr="007206B1">
        <w:t xml:space="preserve">eclaration </w:t>
      </w:r>
    </w:p>
    <w:p w14:paraId="2FFA8E35" w14:textId="77777777" w:rsidR="00A13AE1" w:rsidRPr="007206B1" w:rsidRDefault="00A13AE1" w:rsidP="00A13AE1">
      <w:pPr>
        <w:jc w:val="both"/>
        <w:rPr>
          <w:rFonts w:ascii="Open Sans" w:hAnsi="Open Sans" w:cs="Open Sans"/>
        </w:rPr>
      </w:pPr>
      <w:r w:rsidRPr="007206B1">
        <w:rPr>
          <w:rFonts w:ascii="Open Sans" w:hAnsi="Open Sans" w:cs="Open Sans"/>
        </w:rPr>
        <w:t>The applicant, represented by the undersigned, being the authorised signatory of the applicant, in the context of the present call for proposals, hereby declares that:</w:t>
      </w:r>
    </w:p>
    <w:p w14:paraId="3A2E479F"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has sufficient financial capacity to carry out the proposed action or work programme;</w:t>
      </w:r>
    </w:p>
    <w:p w14:paraId="1C7E6A5E"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certifies the legal statutes of the applicant as reported in the application;</w:t>
      </w:r>
    </w:p>
    <w:p w14:paraId="38C35631" w14:textId="2BDEB379"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has the professional competences and qualifications specified in the </w:t>
      </w:r>
      <w:proofErr w:type="spellStart"/>
      <w:r w:rsidR="006A05DE">
        <w:rPr>
          <w:rFonts w:ascii="Open Sans" w:hAnsi="Open Sans" w:cs="Open Sans"/>
        </w:rPr>
        <w:t>BESTbelt</w:t>
      </w:r>
      <w:proofErr w:type="spellEnd"/>
      <w:r w:rsidRPr="007206B1">
        <w:rPr>
          <w:rFonts w:ascii="Open Sans" w:hAnsi="Open Sans" w:cs="Open Sans"/>
        </w:rPr>
        <w:t xml:space="preserve"> Operational Manual;</w:t>
      </w:r>
    </w:p>
    <w:p w14:paraId="38CE5890"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undertakes to comply with the principles of good partnership practice; </w:t>
      </w:r>
    </w:p>
    <w:p w14:paraId="5F286015"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is directly responsible for the preparation, management and implementation of the project and is not acting as an intermediary;</w:t>
      </w:r>
    </w:p>
    <w:p w14:paraId="2AFAE251" w14:textId="77777777"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The applicant is not in any of the situations, which are listed below excluding them from participating in contracts. Furthermore, it is recognised and accepted that if the applicant participates in spite of being in any of these situations, they may be excluded from other contracts:</w:t>
      </w:r>
    </w:p>
    <w:p w14:paraId="75C90B59"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CC551F0"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or persons having powers of representation, decision making or control over them, have been convicted of an offence concerning their professional conduct by a judgment of a competent authority of the country of the contracting authority, of the country in which they are established and of the country where the contract is to be performed, which has the force of res judicata (i.e. against which no appeal is possible);</w:t>
      </w:r>
    </w:p>
    <w:p w14:paraId="78E540B9"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have been guilty of grave professional misconduct proven by any means which the contracting authority can justify, including by decisions of international organisations;</w:t>
      </w:r>
    </w:p>
    <w:p w14:paraId="0DF0DF90"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6CBD4F95" w14:textId="77777777" w:rsidR="00A13AE1" w:rsidRPr="007206B1" w:rsidRDefault="00A13AE1" w:rsidP="00A13AE1">
      <w:pPr>
        <w:pStyle w:val="Listenabsatz"/>
        <w:numPr>
          <w:ilvl w:val="0"/>
          <w:numId w:val="1"/>
        </w:numPr>
        <w:ind w:left="426" w:firstLine="0"/>
        <w:jc w:val="both"/>
        <w:rPr>
          <w:rFonts w:ascii="Open Sans" w:hAnsi="Open Sans" w:cs="Open Sans"/>
        </w:rPr>
      </w:pPr>
      <w:r w:rsidRPr="007206B1">
        <w:rPr>
          <w:rFonts w:ascii="Open Sans" w:hAnsi="Open Sans" w:cs="Open Sans"/>
        </w:rPr>
        <w:t>they, or persons having powers of representation, decision making or control over them, have been the subject of a judgment which has the force of res judicata for fraud, corruption, involvement in a criminal organisation, money laundering or any other illegal activity;</w:t>
      </w:r>
    </w:p>
    <w:p w14:paraId="35A2F0C7" w14:textId="1997ED4B" w:rsidR="00A13AE1" w:rsidRPr="007206B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is eligible in accordance with the criteria set out in the </w:t>
      </w:r>
      <w:proofErr w:type="spellStart"/>
      <w:r w:rsidR="006A05DE">
        <w:rPr>
          <w:rFonts w:ascii="Open Sans" w:hAnsi="Open Sans" w:cs="Open Sans"/>
        </w:rPr>
        <w:t>BESTbelt</w:t>
      </w:r>
      <w:proofErr w:type="spellEnd"/>
      <w:r w:rsidRPr="007206B1">
        <w:rPr>
          <w:rFonts w:ascii="Open Sans" w:hAnsi="Open Sans" w:cs="Open Sans"/>
        </w:rPr>
        <w:t xml:space="preserve"> Operational Manual;</w:t>
      </w:r>
    </w:p>
    <w:p w14:paraId="47E54E44" w14:textId="747722E5" w:rsidR="00A13AE1" w:rsidRDefault="00A13AE1" w:rsidP="00A13AE1">
      <w:pPr>
        <w:pStyle w:val="Listenabsatz"/>
        <w:numPr>
          <w:ilvl w:val="0"/>
          <w:numId w:val="1"/>
        </w:numPr>
        <w:ind w:left="142" w:hanging="142"/>
        <w:jc w:val="both"/>
        <w:rPr>
          <w:rFonts w:ascii="Open Sans" w:hAnsi="Open Sans" w:cs="Open Sans"/>
        </w:rPr>
      </w:pPr>
      <w:r w:rsidRPr="007206B1">
        <w:rPr>
          <w:rFonts w:ascii="Open Sans" w:hAnsi="Open Sans" w:cs="Open Sans"/>
        </w:rPr>
        <w:t xml:space="preserve">the applicant is aware that, for the purposes of safeguarding the financial interests of the EU, their personal data may be transferred to internal audit services, to the European Court of Auditors, to the Financial Irregularities Panel or to the European Anti-Fraud Office. The applicant is fully aware of the obligation to inform immediately the </w:t>
      </w:r>
      <w:proofErr w:type="spellStart"/>
      <w:r w:rsidR="006A05DE">
        <w:rPr>
          <w:rFonts w:ascii="Open Sans" w:hAnsi="Open Sans" w:cs="Open Sans"/>
        </w:rPr>
        <w:t>BESTbelt</w:t>
      </w:r>
      <w:proofErr w:type="spellEnd"/>
      <w:r w:rsidR="001A55D5">
        <w:rPr>
          <w:rFonts w:ascii="Open Sans" w:hAnsi="Open Sans" w:cs="Open Sans"/>
        </w:rPr>
        <w:t xml:space="preserve"> Office</w:t>
      </w:r>
      <w:r w:rsidRPr="007206B1">
        <w:rPr>
          <w:rFonts w:ascii="Open Sans" w:hAnsi="Open Sans" w:cs="Open Sans"/>
        </w:rPr>
        <w:t xml:space="preserve"> to which this application is submitted if the same application for funding made to other sources has been approved by them after the submission of this grant application.</w:t>
      </w:r>
    </w:p>
    <w:p w14:paraId="5C94B23E" w14:textId="77777777" w:rsidR="002C1D9C" w:rsidRPr="002C1D9C" w:rsidRDefault="002C1D9C" w:rsidP="002C1D9C">
      <w:pPr>
        <w:jc w:val="both"/>
        <w:rPr>
          <w:rFonts w:ascii="Open Sans" w:hAnsi="Open Sans" w:cs="Open Sans"/>
        </w:rPr>
      </w:pPr>
    </w:p>
    <w:p w14:paraId="42F84F02" w14:textId="77777777" w:rsidR="00A13AE1" w:rsidRDefault="00A13AE1" w:rsidP="00A13AE1">
      <w:pPr>
        <w:pStyle w:val="Listenabsatz"/>
        <w:rPr>
          <w:rFonts w:ascii="Open Sans" w:hAnsi="Open Sans" w:cs="Open Sans"/>
          <w:sz w:val="24"/>
        </w:rPr>
      </w:pPr>
    </w:p>
    <w:p w14:paraId="4AFBE46E" w14:textId="77777777" w:rsidR="00A13AE1" w:rsidRDefault="00A13AE1" w:rsidP="00A13AE1">
      <w:pPr>
        <w:pStyle w:val="Listenabsatz"/>
        <w:rPr>
          <w:rFonts w:ascii="Open Sans" w:hAnsi="Open Sans" w:cs="Open Sans"/>
          <w:sz w:val="24"/>
        </w:rPr>
      </w:pPr>
      <w:r w:rsidRPr="007206B1">
        <w:rPr>
          <w:rFonts w:ascii="Open Sans" w:eastAsiaTheme="minorHAnsi" w:hAnsi="Open Sans" w:cs="Open Sans"/>
          <w:noProof/>
          <w:sz w:val="22"/>
          <w:szCs w:val="22"/>
          <w:lang w:val="fr-BE" w:eastAsia="fr-BE"/>
        </w:rPr>
        <w:lastRenderedPageBreak/>
        <mc:AlternateContent>
          <mc:Choice Requires="wps">
            <w:drawing>
              <wp:anchor distT="0" distB="0" distL="114300" distR="114300" simplePos="0" relativeHeight="251659264" behindDoc="0" locked="0" layoutInCell="1" allowOverlap="1" wp14:anchorId="265DCA9D" wp14:editId="7732B921">
                <wp:simplePos x="0" y="0"/>
                <wp:positionH relativeFrom="margin">
                  <wp:align>right</wp:align>
                </wp:positionH>
                <wp:positionV relativeFrom="paragraph">
                  <wp:posOffset>10160</wp:posOffset>
                </wp:positionV>
                <wp:extent cx="1066800" cy="891540"/>
                <wp:effectExtent l="0" t="0" r="19050" b="2286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891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59261" id="Rectangle 2" o:spid="_x0000_s1026" style="position:absolute;margin-left:32.8pt;margin-top:.8pt;width:84pt;height:70.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" strokecolor="#a6a6a6">
                <w10:wrap anchorx="margin"/>
              </v:rect>
            </w:pict>
          </mc:Fallback>
        </mc:AlternateContent>
      </w:r>
    </w:p>
    <w:p w14:paraId="3C772E99" w14:textId="77777777" w:rsidR="00A13AE1" w:rsidRPr="00843062" w:rsidRDefault="00A13AE1" w:rsidP="00A13AE1">
      <w:pPr>
        <w:pStyle w:val="Listenabsatz"/>
        <w:numPr>
          <w:ilvl w:val="0"/>
          <w:numId w:val="1"/>
        </w:numPr>
        <w:jc w:val="both"/>
        <w:rPr>
          <w:rFonts w:ascii="Open Sans" w:hAnsi="Open Sans" w:cs="Open Sans"/>
        </w:rPr>
      </w:pPr>
      <w:r w:rsidRPr="00843062">
        <w:rPr>
          <w:rFonts w:ascii="Open Sans" w:hAnsi="Open Sans" w:cs="Open Sans"/>
        </w:rPr>
        <w:t>Name:</w:t>
      </w:r>
    </w:p>
    <w:p w14:paraId="434366DE" w14:textId="77777777" w:rsidR="00A13AE1" w:rsidRPr="00843062" w:rsidRDefault="00A13AE1" w:rsidP="00A13AE1">
      <w:pPr>
        <w:pStyle w:val="Listenabsatz"/>
        <w:numPr>
          <w:ilvl w:val="0"/>
          <w:numId w:val="1"/>
        </w:numPr>
        <w:jc w:val="both"/>
        <w:rPr>
          <w:rFonts w:ascii="Open Sans" w:hAnsi="Open Sans" w:cs="Open Sans"/>
        </w:rPr>
      </w:pPr>
      <w:r w:rsidRPr="00843062">
        <w:rPr>
          <w:rFonts w:ascii="Open Sans" w:hAnsi="Open Sans" w:cs="Open Sans"/>
        </w:rPr>
        <w:t>Function:</w:t>
      </w:r>
    </w:p>
    <w:p w14:paraId="0BCE30D6" w14:textId="77777777" w:rsidR="00A13AE1" w:rsidRPr="00843062" w:rsidRDefault="00A13AE1" w:rsidP="00A13AE1">
      <w:pPr>
        <w:pStyle w:val="Listenabsatz"/>
        <w:numPr>
          <w:ilvl w:val="0"/>
          <w:numId w:val="1"/>
        </w:numPr>
        <w:jc w:val="both"/>
        <w:rPr>
          <w:rFonts w:ascii="Open Sans" w:eastAsiaTheme="minorHAnsi" w:hAnsi="Open Sans" w:cs="Open Sans"/>
        </w:rPr>
      </w:pPr>
      <w:r w:rsidRPr="00843062">
        <w:rPr>
          <w:rFonts w:ascii="Open Sans" w:hAnsi="Open Sans" w:cs="Open Sans"/>
        </w:rPr>
        <w:t xml:space="preserve">Date and signature: _________________________                                                 </w:t>
      </w:r>
      <w:r w:rsidRPr="00843062">
        <w:rPr>
          <w:rFonts w:ascii="Open Sans" w:eastAsiaTheme="minorHAnsi" w:hAnsi="Open Sans" w:cs="Open Sans"/>
          <w:sz w:val="24"/>
          <w:szCs w:val="22"/>
        </w:rPr>
        <w:t xml:space="preserve"> </w:t>
      </w:r>
    </w:p>
    <w:p w14:paraId="00344196" w14:textId="77777777" w:rsidR="00A13AE1" w:rsidRDefault="00A13AE1" w:rsidP="00A13AE1">
      <w:pPr>
        <w:pStyle w:val="Listenabsatz"/>
        <w:ind w:left="6384"/>
        <w:jc w:val="both"/>
        <w:rPr>
          <w:rFonts w:ascii="Open Sans" w:eastAsiaTheme="minorHAnsi" w:hAnsi="Open Sans" w:cs="Open Sans"/>
        </w:rPr>
      </w:pPr>
      <w:r w:rsidRPr="00843062">
        <w:rPr>
          <w:rFonts w:ascii="Open Sans" w:eastAsiaTheme="minorHAnsi" w:hAnsi="Open Sans" w:cs="Open Sans"/>
        </w:rPr>
        <w:t xml:space="preserve">    </w:t>
      </w:r>
    </w:p>
    <w:p w14:paraId="6FC4C1AD" w14:textId="77777777" w:rsidR="00A13AE1" w:rsidRPr="001F0C7D" w:rsidRDefault="00A13AE1" w:rsidP="00A13AE1">
      <w:pPr>
        <w:pStyle w:val="Listenabsatz"/>
        <w:ind w:left="6384"/>
        <w:jc w:val="both"/>
        <w:rPr>
          <w:rFonts w:ascii="Open Sans" w:eastAsiaTheme="minorHAnsi" w:hAnsi="Open Sans" w:cs="Open Sans"/>
        </w:rPr>
      </w:pPr>
      <w:r>
        <w:rPr>
          <w:rFonts w:ascii="Open Sans" w:eastAsiaTheme="minorHAnsi" w:hAnsi="Open Sans" w:cs="Open Sans"/>
        </w:rPr>
        <w:t xml:space="preserve">            </w:t>
      </w:r>
      <w:r w:rsidRPr="00843062">
        <w:rPr>
          <w:rFonts w:ascii="Open Sans" w:eastAsiaTheme="minorHAnsi" w:hAnsi="Open Sans" w:cs="Open Sans"/>
        </w:rPr>
        <w:t xml:space="preserve"> (Organisation Stamp)</w:t>
      </w:r>
    </w:p>
    <w:p w14:paraId="6A46EDCD" w14:textId="77777777" w:rsidR="00502E98" w:rsidRDefault="00502E98"/>
    <w:sectPr w:rsidR="00502E98">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052344" w14:textId="77777777" w:rsidR="007F2837" w:rsidRDefault="007F2837" w:rsidP="007F2837">
      <w:pPr>
        <w:spacing w:before="0" w:after="0" w:line="240" w:lineRule="auto"/>
      </w:pPr>
      <w:r>
        <w:separator/>
      </w:r>
    </w:p>
  </w:endnote>
  <w:endnote w:type="continuationSeparator" w:id="0">
    <w:p w14:paraId="0F28D591" w14:textId="77777777" w:rsidR="007F2837" w:rsidRDefault="007F2837" w:rsidP="007F28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95474551"/>
  <w:bookmarkStart w:id="2" w:name="_Hlk95474552"/>
  <w:bookmarkStart w:id="3" w:name="_Hlk95474627"/>
  <w:bookmarkStart w:id="4" w:name="_Hlk95474628"/>
  <w:bookmarkStart w:id="5" w:name="_Hlk95474658"/>
  <w:bookmarkStart w:id="6" w:name="_Hlk95474659"/>
  <w:bookmarkStart w:id="7" w:name="_Hlk95474733"/>
  <w:bookmarkStart w:id="8" w:name="_Hlk95474734"/>
  <w:bookmarkStart w:id="9" w:name="_Hlk95474761"/>
  <w:bookmarkStart w:id="10" w:name="_Hlk95474762"/>
  <w:bookmarkStart w:id="11" w:name="_Hlk95474847"/>
  <w:bookmarkStart w:id="12" w:name="_Hlk95474848"/>
  <w:bookmarkStart w:id="13" w:name="_Hlk95474954"/>
  <w:bookmarkStart w:id="14" w:name="_Hlk95474955"/>
  <w:bookmarkStart w:id="15" w:name="_Hlk96067590"/>
  <w:bookmarkStart w:id="16" w:name="_Hlk96067591"/>
  <w:p w14:paraId="63FE0819" w14:textId="77777777" w:rsidR="00EB532A" w:rsidRDefault="00EB532A" w:rsidP="00EB532A">
    <w:pPr>
      <w:pStyle w:val="Fuzeile"/>
    </w:pPr>
    <w:r>
      <w:rPr>
        <w:noProof/>
      </w:rPr>
      <mc:AlternateContent>
        <mc:Choice Requires="wps">
          <w:drawing>
            <wp:anchor distT="45720" distB="45720" distL="114300" distR="114300" simplePos="0" relativeHeight="251660288" behindDoc="0" locked="0" layoutInCell="1" allowOverlap="1" wp14:anchorId="2389A078" wp14:editId="71DDD8F5">
              <wp:simplePos x="0" y="0"/>
              <wp:positionH relativeFrom="margin">
                <wp:posOffset>-506095</wp:posOffset>
              </wp:positionH>
              <wp:positionV relativeFrom="paragraph">
                <wp:posOffset>267970</wp:posOffset>
              </wp:positionV>
              <wp:extent cx="3347720" cy="301625"/>
              <wp:effectExtent l="0" t="0" r="0" b="31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7720" cy="301625"/>
                      </a:xfrm>
                      <a:prstGeom prst="rect">
                        <a:avLst/>
                      </a:prstGeom>
                      <a:noFill/>
                      <a:ln w="9525">
                        <a:noFill/>
                        <a:miter lim="800000"/>
                        <a:headEnd/>
                        <a:tailEnd/>
                      </a:ln>
                    </wps:spPr>
                    <wps:txbx>
                      <w:txbxContent>
                        <w:p w14:paraId="5E970DEC" w14:textId="77777777" w:rsidR="00EB532A" w:rsidRPr="00635F49" w:rsidRDefault="00EB532A" w:rsidP="00EB532A">
                          <w:pPr>
                            <w:rPr>
                              <w:rFonts w:ascii="Open Sans" w:hAnsi="Open Sans" w:cs="Open Sans"/>
                              <w:sz w:val="14"/>
                            </w:rPr>
                          </w:pPr>
                          <w:proofErr w:type="spellStart"/>
                          <w:r w:rsidRPr="00635F49">
                            <w:rPr>
                              <w:rFonts w:ascii="Open Sans" w:hAnsi="Open Sans" w:cs="Open Sans"/>
                              <w:sz w:val="14"/>
                            </w:rPr>
                            <w:t>BESTbelt</w:t>
                          </w:r>
                          <w:proofErr w:type="spellEnd"/>
                          <w:r w:rsidRPr="00635F49">
                            <w:rPr>
                              <w:rFonts w:ascii="Open Sans" w:hAnsi="Open Sans" w:cs="Open Sans"/>
                              <w:sz w:val="14"/>
                            </w:rPr>
                            <w:t xml:space="preserve"> is funded by the European </w:t>
                          </w:r>
                          <w:r>
                            <w:rPr>
                              <w:rFonts w:ascii="Open Sans" w:hAnsi="Open Sans" w:cs="Open Sans"/>
                              <w:sz w:val="14"/>
                            </w:rPr>
                            <w:t>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9A078" id="_x0000_t202" coordsize="21600,21600" o:spt="202" path="m,l,21600r21600,l21600,xe">
              <v:stroke joinstyle="miter"/>
              <v:path gradientshapeok="t" o:connecttype="rect"/>
            </v:shapetype>
            <v:shape id="Textfeld 2" o:spid="_x0000_s1026" type="#_x0000_t202" style="position:absolute;margin-left:-39.85pt;margin-top:21.1pt;width:263.6pt;height:23.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" filled="f" stroked="f">
              <v:textbox>
                <w:txbxContent>
                  <w:p w14:paraId="5E970DEC" w14:textId="77777777" w:rsidR="00EB532A" w:rsidRPr="00635F49" w:rsidRDefault="00EB532A" w:rsidP="00EB532A">
                    <w:pPr>
                      <w:rPr>
                        <w:rFonts w:ascii="Open Sans" w:hAnsi="Open Sans" w:cs="Open Sans"/>
                        <w:sz w:val="14"/>
                      </w:rPr>
                    </w:pPr>
                    <w:proofErr w:type="spellStart"/>
                    <w:r w:rsidRPr="00635F49">
                      <w:rPr>
                        <w:rFonts w:ascii="Open Sans" w:hAnsi="Open Sans" w:cs="Open Sans"/>
                        <w:sz w:val="14"/>
                      </w:rPr>
                      <w:t>BESTbelt</w:t>
                    </w:r>
                    <w:proofErr w:type="spellEnd"/>
                    <w:r w:rsidRPr="00635F49">
                      <w:rPr>
                        <w:rFonts w:ascii="Open Sans" w:hAnsi="Open Sans" w:cs="Open Sans"/>
                        <w:sz w:val="14"/>
                      </w:rPr>
                      <w:t xml:space="preserve"> is funded by the European </w:t>
                    </w:r>
                    <w:r>
                      <w:rPr>
                        <w:rFonts w:ascii="Open Sans" w:hAnsi="Open Sans" w:cs="Open Sans"/>
                        <w:sz w:val="14"/>
                      </w:rPr>
                      <w:t>Union</w:t>
                    </w:r>
                  </w:p>
                </w:txbxContent>
              </v:textbox>
              <w10:wrap type="square" anchorx="margin"/>
            </v:shape>
          </w:pict>
        </mc:Fallback>
      </mc:AlternateContent>
    </w:r>
    <w:r>
      <w:rPr>
        <w:noProof/>
      </w:rPr>
      <w:drawing>
        <wp:anchor distT="0" distB="0" distL="114300" distR="114300" simplePos="0" relativeHeight="251661312" behindDoc="0" locked="0" layoutInCell="1" allowOverlap="1" wp14:anchorId="66D92623" wp14:editId="339905BA">
          <wp:simplePos x="0" y="0"/>
          <wp:positionH relativeFrom="column">
            <wp:posOffset>433705</wp:posOffset>
          </wp:positionH>
          <wp:positionV relativeFrom="paragraph">
            <wp:posOffset>-34925</wp:posOffset>
          </wp:positionV>
          <wp:extent cx="2328154" cy="36000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8154" cy="360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9264" behindDoc="0" locked="0" layoutInCell="1" allowOverlap="1" wp14:anchorId="107D7176" wp14:editId="37767AE2">
          <wp:simplePos x="0" y="0"/>
          <wp:positionH relativeFrom="margin">
            <wp:posOffset>-421640</wp:posOffset>
          </wp:positionH>
          <wp:positionV relativeFrom="paragraph">
            <wp:posOffset>-33020</wp:posOffset>
          </wp:positionV>
          <wp:extent cx="539711" cy="360000"/>
          <wp:effectExtent l="0" t="0" r="0" b="2540"/>
          <wp:wrapThrough wrapText="bothSides">
            <wp:wrapPolygon edited="0">
              <wp:start x="0" y="0"/>
              <wp:lineTo x="0" y="20608"/>
              <wp:lineTo x="20608" y="20608"/>
              <wp:lineTo x="20608"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39711" cy="3600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E17FB37" w14:textId="77777777" w:rsidR="000C5BDC" w:rsidRPr="00AA7E7D" w:rsidRDefault="000C5BDC" w:rsidP="00AA7E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4AD2D" w14:textId="77777777" w:rsidR="007F2837" w:rsidRDefault="007F2837" w:rsidP="007F2837">
      <w:pPr>
        <w:spacing w:before="0" w:after="0" w:line="240" w:lineRule="auto"/>
      </w:pPr>
      <w:r>
        <w:separator/>
      </w:r>
    </w:p>
  </w:footnote>
  <w:footnote w:type="continuationSeparator" w:id="0">
    <w:p w14:paraId="387C8762" w14:textId="77777777" w:rsidR="007F2837" w:rsidRDefault="007F2837" w:rsidP="007F283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0E584" w14:textId="77777777" w:rsidR="000C5BDC" w:rsidRDefault="000C5BDC" w:rsidP="000C5BDC">
    <w:pPr>
      <w:pStyle w:val="Kopfzeile"/>
    </w:pPr>
    <w:r>
      <w:rPr>
        <w:noProof/>
      </w:rPr>
      <w:drawing>
        <wp:inline distT="0" distB="0" distL="0" distR="0" wp14:anchorId="43E1D1AB" wp14:editId="4935695C">
          <wp:extent cx="1795691" cy="36000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r>
      <w:t xml:space="preserve">   </w:t>
    </w:r>
  </w:p>
  <w:p w14:paraId="34479543" w14:textId="77777777" w:rsidR="007F2837" w:rsidRDefault="007F28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3626"/>
    <w:multiLevelType w:val="hybridMultilevel"/>
    <w:tmpl w:val="35FA2068"/>
    <w:lvl w:ilvl="0" w:tplc="1B7A7364">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AE1"/>
    <w:rsid w:val="000C5BDC"/>
    <w:rsid w:val="001A55D5"/>
    <w:rsid w:val="00286BEA"/>
    <w:rsid w:val="002C1D9C"/>
    <w:rsid w:val="00502E98"/>
    <w:rsid w:val="006A05DE"/>
    <w:rsid w:val="007B31C0"/>
    <w:rsid w:val="007F2837"/>
    <w:rsid w:val="00A13AE1"/>
    <w:rsid w:val="00AA7E7D"/>
    <w:rsid w:val="00B825E8"/>
    <w:rsid w:val="00EB53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C6DA71"/>
  <w15:chartTrackingRefBased/>
  <w15:docId w15:val="{FB3A61B2-2FDC-48E6-B8AE-CDB78CCB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13AE1"/>
    <w:pPr>
      <w:spacing w:before="100" w:after="200" w:line="276" w:lineRule="auto"/>
    </w:pPr>
    <w:rPr>
      <w:rFonts w:eastAsiaTheme="minorEastAsia"/>
      <w:sz w:val="20"/>
      <w:szCs w:val="20"/>
      <w:lang w:val="en-GB"/>
    </w:rPr>
  </w:style>
  <w:style w:type="paragraph" w:styleId="berschrift2">
    <w:name w:val="heading 2"/>
    <w:basedOn w:val="Standard"/>
    <w:next w:val="Standard"/>
    <w:link w:val="berschrift2Zchn"/>
    <w:uiPriority w:val="9"/>
    <w:semiHidden/>
    <w:unhideWhenUsed/>
    <w:qFormat/>
    <w:rsid w:val="00A13A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unhideWhenUsed/>
    <w:rsid w:val="00A13AE1"/>
    <w:rPr>
      <w:sz w:val="16"/>
      <w:szCs w:val="16"/>
    </w:rPr>
  </w:style>
  <w:style w:type="paragraph" w:styleId="Kommentartext">
    <w:name w:val="annotation text"/>
    <w:basedOn w:val="Standard"/>
    <w:link w:val="KommentartextZchn"/>
    <w:uiPriority w:val="99"/>
    <w:unhideWhenUsed/>
    <w:rsid w:val="00A13AE1"/>
  </w:style>
  <w:style w:type="character" w:customStyle="1" w:styleId="KommentartextZchn">
    <w:name w:val="Kommentartext Zchn"/>
    <w:basedOn w:val="Absatz-Standardschriftart"/>
    <w:link w:val="Kommentartext"/>
    <w:uiPriority w:val="99"/>
    <w:rsid w:val="00A13AE1"/>
    <w:rPr>
      <w:rFonts w:eastAsiaTheme="minorEastAsia"/>
      <w:sz w:val="20"/>
      <w:szCs w:val="20"/>
      <w:lang w:val="en-GB"/>
    </w:r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A13AE1"/>
    <w:pPr>
      <w:ind w:left="720"/>
      <w:contextualSpacing/>
    </w:pPr>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A13AE1"/>
    <w:rPr>
      <w:rFonts w:eastAsiaTheme="minorEastAsia"/>
      <w:sz w:val="20"/>
      <w:szCs w:val="20"/>
      <w:lang w:val="en-GB"/>
    </w:rPr>
  </w:style>
  <w:style w:type="paragraph" w:customStyle="1" w:styleId="Formatvorlage3">
    <w:name w:val="Formatvorlage3"/>
    <w:basedOn w:val="berschrift2"/>
    <w:link w:val="Formatvorlage3Zchn"/>
    <w:qFormat/>
    <w:rsid w:val="00A13AE1"/>
    <w:pPr>
      <w:keepNext w:val="0"/>
      <w:keepLines w:val="0"/>
      <w:shd w:val="clear" w:color="auto" w:fill="46A53C"/>
      <w:spacing w:before="100"/>
    </w:pPr>
    <w:rPr>
      <w:rFonts w:ascii="Open Sans" w:eastAsiaTheme="minorEastAsia" w:hAnsi="Open Sans" w:cs="Open Sans"/>
      <w:color w:val="323C46"/>
      <w:spacing w:val="15"/>
      <w:sz w:val="20"/>
      <w:szCs w:val="20"/>
      <w:lang w:eastAsia="ar-SA"/>
    </w:rPr>
  </w:style>
  <w:style w:type="character" w:customStyle="1" w:styleId="Formatvorlage3Zchn">
    <w:name w:val="Formatvorlage3 Zchn"/>
    <w:basedOn w:val="berschrift2Zchn"/>
    <w:link w:val="Formatvorlage3"/>
    <w:rsid w:val="00A13AE1"/>
    <w:rPr>
      <w:rFonts w:ascii="Open Sans" w:eastAsiaTheme="minorEastAsia" w:hAnsi="Open Sans" w:cs="Open Sans"/>
      <w:color w:val="323C46"/>
      <w:spacing w:val="15"/>
      <w:sz w:val="20"/>
      <w:szCs w:val="20"/>
      <w:shd w:val="clear" w:color="auto" w:fill="46A53C"/>
      <w:lang w:val="en-GB" w:eastAsia="ar-SA"/>
    </w:rPr>
  </w:style>
  <w:style w:type="character" w:customStyle="1" w:styleId="berschrift2Zchn">
    <w:name w:val="Überschrift 2 Zchn"/>
    <w:basedOn w:val="Absatz-Standardschriftart"/>
    <w:link w:val="berschrift2"/>
    <w:uiPriority w:val="9"/>
    <w:semiHidden/>
    <w:rsid w:val="00A13AE1"/>
    <w:rPr>
      <w:rFonts w:asciiTheme="majorHAnsi" w:eastAsiaTheme="majorEastAsia" w:hAnsiTheme="majorHAnsi" w:cstheme="majorBidi"/>
      <w:color w:val="2F5496" w:themeColor="accent1" w:themeShade="BF"/>
      <w:sz w:val="26"/>
      <w:szCs w:val="26"/>
      <w:lang w:val="en-GB"/>
    </w:rPr>
  </w:style>
  <w:style w:type="paragraph" w:styleId="Sprechblasentext">
    <w:name w:val="Balloon Text"/>
    <w:basedOn w:val="Standard"/>
    <w:link w:val="SprechblasentextZchn"/>
    <w:uiPriority w:val="99"/>
    <w:semiHidden/>
    <w:unhideWhenUsed/>
    <w:rsid w:val="00A13AE1"/>
    <w:pPr>
      <w:spacing w:before="0" w:after="0" w:line="240" w:lineRule="auto"/>
    </w:pPr>
    <w:rPr>
      <w:rFonts w:ascii="Segoe UI" w:hAnsi="Segoe UI"/>
      <w:sz w:val="18"/>
      <w:szCs w:val="18"/>
    </w:rPr>
  </w:style>
  <w:style w:type="character" w:customStyle="1" w:styleId="SprechblasentextZchn">
    <w:name w:val="Sprechblasentext Zchn"/>
    <w:basedOn w:val="Absatz-Standardschriftart"/>
    <w:link w:val="Sprechblasentext"/>
    <w:uiPriority w:val="99"/>
    <w:semiHidden/>
    <w:rsid w:val="00A13AE1"/>
    <w:rPr>
      <w:rFonts w:ascii="Segoe UI" w:eastAsiaTheme="minorEastAsia" w:hAnsi="Segoe UI"/>
      <w:sz w:val="18"/>
      <w:szCs w:val="18"/>
      <w:lang w:val="en-GB"/>
    </w:rPr>
  </w:style>
  <w:style w:type="paragraph" w:styleId="Kommentarthema">
    <w:name w:val="annotation subject"/>
    <w:basedOn w:val="Kommentartext"/>
    <w:next w:val="Kommentartext"/>
    <w:link w:val="KommentarthemaZchn"/>
    <w:uiPriority w:val="99"/>
    <w:semiHidden/>
    <w:unhideWhenUsed/>
    <w:rsid w:val="001A55D5"/>
    <w:pPr>
      <w:spacing w:line="240" w:lineRule="auto"/>
    </w:pPr>
    <w:rPr>
      <w:b/>
      <w:bCs/>
    </w:rPr>
  </w:style>
  <w:style w:type="character" w:customStyle="1" w:styleId="KommentarthemaZchn">
    <w:name w:val="Kommentarthema Zchn"/>
    <w:basedOn w:val="KommentartextZchn"/>
    <w:link w:val="Kommentarthema"/>
    <w:uiPriority w:val="99"/>
    <w:semiHidden/>
    <w:rsid w:val="001A55D5"/>
    <w:rPr>
      <w:rFonts w:eastAsiaTheme="minorEastAsia"/>
      <w:b/>
      <w:bCs/>
      <w:sz w:val="20"/>
      <w:szCs w:val="20"/>
      <w:lang w:val="en-GB"/>
    </w:rPr>
  </w:style>
  <w:style w:type="paragraph" w:styleId="Kopfzeile">
    <w:name w:val="header"/>
    <w:basedOn w:val="Standard"/>
    <w:link w:val="KopfzeileZchn"/>
    <w:uiPriority w:val="99"/>
    <w:unhideWhenUsed/>
    <w:rsid w:val="007F283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7F2837"/>
    <w:rPr>
      <w:rFonts w:eastAsiaTheme="minorEastAsia"/>
      <w:sz w:val="20"/>
      <w:szCs w:val="20"/>
      <w:lang w:val="en-GB"/>
    </w:rPr>
  </w:style>
  <w:style w:type="paragraph" w:styleId="Fuzeile">
    <w:name w:val="footer"/>
    <w:basedOn w:val="Standard"/>
    <w:link w:val="FuzeileZchn"/>
    <w:uiPriority w:val="99"/>
    <w:unhideWhenUsed/>
    <w:rsid w:val="007F283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7F2837"/>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Hofmann</dc:creator>
  <cp:keywords/>
  <dc:description/>
  <cp:lastModifiedBy>Florian Hofmann</cp:lastModifiedBy>
  <cp:revision>2</cp:revision>
  <dcterms:created xsi:type="dcterms:W3CDTF">2022-02-21T14:03:00Z</dcterms:created>
  <dcterms:modified xsi:type="dcterms:W3CDTF">2022-02-21T14:03:00Z</dcterms:modified>
</cp:coreProperties>
</file>